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549d815dcf674627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c="http://schemas.openxmlformats.org/drawingml/2006/chart">
  <w:body>
    <w:sectPr w:rsidR="003E25F4" w:rsidSect="00FC3028">
      <w:pgSz w:w="11906" w:h="16838"/>
      <w:pgMar w:top="1133.86" w:right="1133.86" w:bottom="1133.86" w:left="1133.86" w:header="708" w:footer="708" w:gutter="0"/>
      <w:cols w:space="708"/>
      <w:docGrid w:linePitch="360"/>
      <w:footerReference w:type="default" r:id="R79916ca86e714156"/>
      <w:footerReference w:type="even" r:id="Rab68991fa93f445b"/>
      <w:footerReference w:type="first" r:id="R9f86888a9157448c"/>
    </w:sectPr>
    <w:p>
      <w:pPr>
        <w:rPr>
          <w:rFonts/>
          <w:sz w:val="28"/>
          <w:szCs w:val="28"/>
          <w:b/>
        </w:rPr>
        <w:jc w:val="center"/>
      </w:pPr>
      <w:r>
        <w:t>低应变完整性检测汇总表</w:t>
      </w:r>
    </w:p>
    <w:p>
      <w:pPr>
        <w:spacing w:beforeAutospacing="1" w:before="100"/>
      </w:pPr>
      <w:r>
        <w:rPr>
          <w:rFonts w:ascii="宋体" w:hAnsi="宋体" w:cs="宋体"/>
          <w:sz w:val="18"/>
          <w:szCs w:val="18"/>
        </w:rPr>
        <w:t>工程名称：</w:t>
      </w:r>
    </w:p>
    <w:tbl>
      <w:tblPr>
        <w:tblCellMar>
          <w:right w:w="1" w:type="dxa"/>
          <w:left w:w="1" w:type="dxa"/>
        </w:tblCellMar>
        <w:tblStyle w:val="TableGrid"/>
        <w:tblW w:w="5000" w:type="auto"/>
        <w:tblLook w:val="04A0"/>
        <w:tblBorders>
          <w:insideH w:val="single" w:sz="4" w:space="0" w:color="000000"/>
          <w:insideV w:val="single" w:sz="4" w:space="0" w:color="000000"/>
          <w:top w:val="single" w:sz="4" w:space="0" w:color="000000"/>
          <w:bottom w:val="single" w:sz="4" w:space="0" w:color="000000"/>
          <w:left w:val="single" w:sz="4" w:space="0" w:color="000000"/>
          <w:right w:val="single" w:sz="4" w:space="0" w:color="000000"/>
        </w:tblBorders>
      </w:tblPr>
      <w:tr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序号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桩号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施工日期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检测日期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桩径(mm)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桩长(m)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波速(m/s)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完整性描述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完整性类别</w:t>
            </w:r>
          </w:p>
        </w:tc>
      </w:tr>
      <w:tr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BS6-4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2014/9/21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2014/10/22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800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29.6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3600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桩身完整。</w:t>
            </w:r>
          </w:p>
        </w:tc>
        <w:tc>
          <w:tcPr>
            <w:tcW w:w="2310" w:type="dxa"/>
            <w:vAlign w:val="center"/>
          </w:tcPr>
          <w:p>
            <w:pPr>
              <w:rPr>
                <w:rFonts/>
                <w:sz w:val="18"/>
                <w:szCs w:val="18"/>
              </w:rPr>
              <w:jc w:val="center"/>
            </w:pPr>
          </w:p>
        </w:tc>
      </w:tr>
      <w:tr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BS3-2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2014/9/21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2014/10/22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800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28.3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3687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The pile is healthy.</w:t>
            </w:r>
          </w:p>
        </w:tc>
        <w:tc>
          <w:tcPr>
            <w:tcW w:w="2310" w:type="dxa"/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I类</w:t>
            </w:r>
          </w:p>
        </w:tc>
      </w:tr>
      <w:tr>
        <w:tc>
          <w:tcPr>
            <w:tcW w:w="2310" w:type="dxa"/>
            <w:vAlign w:val="center"/>
            <w:vMerge w:val="restart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检测结论</w:t>
            </w:r>
          </w:p>
        </w:tc>
        <w:tc>
          <w:tcPr>
            <w:tcW w:w="18480" w:type="dxa"/>
            <w:vAlign w:val="center"/>
            <w:gridSpan w:val="8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低应变法检测结果：工程共2根桩</w:t>
            </w:r>
          </w:p>
        </w:tc>
      </w:tr>
      <w:tr>
        <w:tc>
          <w:tcPr>
            <w:tcW w:w="2310" w:type="dxa"/>
            <w:vAlign w:val="center"/>
            <w:vMerge/>
          </w:tcPr>
          <w:p>
            <w:pPr/>
          </w:p>
        </w:tc>
        <w:tc>
          <w:tcPr>
            <w:tcW w:w="18480" w:type="dxa"/>
            <w:vAlign w:val="center"/>
            <w:gridSpan w:val="8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共有Ⅰ类桩1根，占总桩数50.00%</w:t>
            </w:r>
          </w:p>
        </w:tc>
      </w:tr>
      <w:tr>
        <w:tc>
          <w:tcPr>
            <w:tcW w:w="2310" w:type="dxa"/>
            <w:vAlign w:val="center"/>
            <w:vMerge/>
          </w:tcPr>
          <w:p>
            <w:pPr/>
          </w:p>
        </w:tc>
        <w:tc>
          <w:tcPr>
            <w:tcW w:w="18480" w:type="dxa"/>
            <w:vAlign w:val="center"/>
            <w:gridSpan w:val="8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共有Ⅱ类桩0根，占总桩数0.00%</w:t>
            </w:r>
          </w:p>
        </w:tc>
      </w:tr>
      <w:tr>
        <w:tc>
          <w:tcPr>
            <w:tcW w:w="2310" w:type="dxa"/>
            <w:vAlign w:val="center"/>
            <w:vMerge/>
          </w:tcPr>
          <w:p>
            <w:pPr/>
          </w:p>
        </w:tc>
        <w:tc>
          <w:tcPr>
            <w:tcW w:w="18480" w:type="dxa"/>
            <w:vAlign w:val="center"/>
            <w:gridSpan w:val="8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共有Ⅲ类桩0根，占总桩数0.00%</w:t>
            </w:r>
          </w:p>
        </w:tc>
      </w:tr>
      <w:tr>
        <w:tc>
          <w:tcPr>
            <w:tcW w:w="2310" w:type="dxa"/>
            <w:vAlign w:val="center"/>
            <w:vMerge/>
          </w:tcPr>
          <w:p>
            <w:pPr/>
          </w:p>
        </w:tc>
        <w:tc>
          <w:tcPr>
            <w:tcW w:w="18480" w:type="dxa"/>
            <w:vAlign w:val="center"/>
            <w:gridSpan w:val="8"/>
          </w:tcPr>
          <w:p>
            <w:pPr>
              <w:jc w:val="center"/>
            </w:pPr>
            <w:r>
              <w:rPr>
                <w:rFonts w:ascii="宋体" w:hAnsi="宋体" w:cs="宋体"/>
                <w:sz w:val="18"/>
                <w:szCs w:val="18"/>
              </w:rPr>
              <w:t>共有Ⅳ类桩0根，占总桩数0.00%</w:t>
            </w:r>
          </w:p>
        </w:tc>
      </w:tr>
    </w:tbl>
    <w:p>
      <w:pPr>
        <w:jc w:val="right"/>
        <w:spacing w:beforeAutospacing="1" w:before="100"/>
      </w:pPr>
      <w:r>
        <w:rPr>
          <w:rFonts w:ascii="宋体" w:hAnsi="宋体" w:cs="宋体"/>
          <w:sz w:val="18"/>
          <w:szCs w:val="18"/>
        </w:rPr>
        <w:t>测试人：_________ 审核人：_________</w:t>
      </w:r>
    </w:p>
  </w:body>
</w:document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  <w:p>
    <w:pPr>
      <w:jc w:val="center"/>
    </w:pPr>
    <w:r>
      <w:t>第</w:t>
    </w:r>
    <w:fldSimple w:instr=" PAGE   \* MERGEFORMAT ">
      <w:r xmlns:w="http://schemas.openxmlformats.org/wordprocessingml/2006/main" w:rsidR="001D0226">
        <w:rPr>
          <w:noProof/>
        </w:rPr>
        <w:t>1</w:t>
      </w:r>
    </w:fldSimple>
    <w:r>
      <w:rPr>
        <w:rFonts w:ascii="宋体" w:hAnsi="宋体" w:cs="宋体"/>
        <w:sz w:val="22"/>
        <w:szCs w:val="22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472B" w:rsidRDefault="009D472B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17F62"/>
    <w:rsid w:val="001915A3"/>
    <w:rsid w:val="00217F62"/>
    <w:rsid w:val="00A906D8"/>
    <w:rsid w:val="00AB5A74"/>
    <w:rsid w:val="00F07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Heading1">
    <w:name w:val="heading 1"/>
    <w:basedOn w:val="Normal"/>
    <w:next w:val="Normal"/>
    <w:link w:val="Heading1Char"/>
    <w:uiPriority w:val="9"/>
    <w:qFormat/>
    <w:rsid w:val="002634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default="1" w:styleId="Normal">
    <w:name w:val="Normal"/>
    <w:qFormat/>
    <w:rsid w:val="00B34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aa77468054c3494f" /><Relationship Type="http://schemas.openxmlformats.org/officeDocument/2006/relationships/numbering" Target="/word/numbering.xml" Id="R9d388863351345db" /><Relationship Type="http://schemas.openxmlformats.org/officeDocument/2006/relationships/settings" Target="/word/settings.xml" Id="R9920aaa3623a4623" /><Relationship Type="http://schemas.openxmlformats.org/officeDocument/2006/relationships/footer" Target="/word/footer1.xml" Id="R79916ca86e714156" /><Relationship Type="http://schemas.openxmlformats.org/officeDocument/2006/relationships/footer" Target="/word/footer2.xml" Id="Rab68991fa93f445b" /><Relationship Type="http://schemas.openxmlformats.org/officeDocument/2006/relationships/footer" Target="/word/footer3.xml" Id="R9f86888a9157448c" /></Relationships>
</file>